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412" w:rsidRPr="00EB3412" w:rsidRDefault="00EB3412" w:rsidP="00EB3412">
      <w:pPr>
        <w:rPr>
          <w:rFonts w:ascii="Times New Roman" w:hAnsi="Times New Roman" w:cs="Times New Roman"/>
          <w:sz w:val="28"/>
          <w:szCs w:val="28"/>
        </w:rPr>
      </w:pPr>
      <w:r w:rsidRPr="00EB341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B3412" w:rsidRPr="00EB3412" w:rsidRDefault="00EB3412" w:rsidP="00EB3412">
      <w:pPr>
        <w:rPr>
          <w:rFonts w:ascii="Times New Roman" w:hAnsi="Times New Roman" w:cs="Times New Roman"/>
          <w:b/>
          <w:sz w:val="28"/>
          <w:szCs w:val="28"/>
        </w:rPr>
      </w:pPr>
      <w:r w:rsidRPr="00EB3412">
        <w:rPr>
          <w:rFonts w:ascii="Times New Roman" w:hAnsi="Times New Roman" w:cs="Times New Roman"/>
          <w:i/>
          <w:sz w:val="32"/>
          <w:szCs w:val="32"/>
        </w:rPr>
        <w:t xml:space="preserve">                             </w:t>
      </w:r>
      <w:r w:rsidRPr="00EB3412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EB3412">
        <w:rPr>
          <w:rFonts w:ascii="Times New Roman" w:hAnsi="Times New Roman" w:cs="Times New Roman"/>
          <w:sz w:val="28"/>
          <w:szCs w:val="28"/>
        </w:rPr>
        <w:t>Середкинский</w:t>
      </w:r>
      <w:proofErr w:type="spellEnd"/>
      <w:r w:rsidRPr="00EB3412">
        <w:rPr>
          <w:rFonts w:ascii="Times New Roman" w:hAnsi="Times New Roman" w:cs="Times New Roman"/>
          <w:sz w:val="28"/>
          <w:szCs w:val="28"/>
        </w:rPr>
        <w:t xml:space="preserve">  детский</w:t>
      </w:r>
      <w:proofErr w:type="gramEnd"/>
      <w:r w:rsidRPr="00EB3412">
        <w:rPr>
          <w:rFonts w:ascii="Times New Roman" w:hAnsi="Times New Roman" w:cs="Times New Roman"/>
          <w:sz w:val="28"/>
          <w:szCs w:val="28"/>
        </w:rPr>
        <w:t xml:space="preserve"> сад»      </w:t>
      </w:r>
    </w:p>
    <w:p w:rsidR="00EB3412" w:rsidRPr="00EB3412" w:rsidRDefault="00EB3412" w:rsidP="00EB341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B3412" w:rsidRPr="00EB3412" w:rsidRDefault="00EB3412" w:rsidP="00EB341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B3412" w:rsidRPr="00EB3412" w:rsidRDefault="00EB3412" w:rsidP="00EB341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B3412" w:rsidRPr="00EB3412" w:rsidRDefault="00EB3412" w:rsidP="00EB341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B3412" w:rsidRDefault="00EB3412" w:rsidP="00EB341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Доклад </w:t>
      </w:r>
    </w:p>
    <w:p w:rsidR="00EB3412" w:rsidRPr="00EB3412" w:rsidRDefault="00EB3412" w:rsidP="00EB341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«Познавательное развитие дошкольников в процессе элементарного экспериментирования</w:t>
      </w:r>
      <w:r w:rsidRPr="00EB3412">
        <w:rPr>
          <w:rFonts w:ascii="Times New Roman" w:hAnsi="Times New Roman" w:cs="Times New Roman"/>
          <w:b/>
          <w:sz w:val="40"/>
          <w:szCs w:val="40"/>
        </w:rPr>
        <w:t>»</w:t>
      </w:r>
      <w:r w:rsidRPr="00EB3412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B3412" w:rsidRPr="00EB3412" w:rsidRDefault="00EB3412" w:rsidP="00EB3412">
      <w:pPr>
        <w:jc w:val="center"/>
        <w:rPr>
          <w:rFonts w:ascii="Times New Roman" w:hAnsi="Times New Roman" w:cs="Times New Roman"/>
          <w:sz w:val="32"/>
          <w:szCs w:val="32"/>
        </w:rPr>
      </w:pPr>
      <w:r w:rsidRPr="00EB3412">
        <w:rPr>
          <w:rFonts w:ascii="Times New Roman" w:hAnsi="Times New Roman" w:cs="Times New Roman"/>
          <w:sz w:val="32"/>
          <w:szCs w:val="32"/>
        </w:rPr>
        <w:t xml:space="preserve"> </w:t>
      </w:r>
      <w:r w:rsidRPr="00EB3412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подготовлен на районный семинар- практикум</w:t>
      </w:r>
      <w:r w:rsidRPr="00EB3412">
        <w:rPr>
          <w:rFonts w:ascii="Times New Roman" w:hAnsi="Times New Roman" w:cs="Times New Roman"/>
          <w:sz w:val="32"/>
          <w:szCs w:val="32"/>
        </w:rPr>
        <w:t xml:space="preserve">)  </w:t>
      </w:r>
    </w:p>
    <w:p w:rsidR="00EB3412" w:rsidRPr="00EB3412" w:rsidRDefault="00EB3412" w:rsidP="00EB341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3412" w:rsidRPr="00EB3412" w:rsidRDefault="00EB3412" w:rsidP="00EB341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EB3412" w:rsidRPr="00EB3412" w:rsidRDefault="00EB3412" w:rsidP="00EB3412">
      <w:pPr>
        <w:jc w:val="right"/>
        <w:rPr>
          <w:rFonts w:ascii="Times New Roman" w:hAnsi="Times New Roman" w:cs="Times New Roman"/>
          <w:sz w:val="32"/>
          <w:szCs w:val="32"/>
        </w:rPr>
      </w:pPr>
      <w:r w:rsidRPr="00EB341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Нецветаева Галина Дмитриевна</w:t>
      </w:r>
    </w:p>
    <w:p w:rsidR="00EB3412" w:rsidRPr="00EB3412" w:rsidRDefault="00EB3412" w:rsidP="00EB3412">
      <w:pPr>
        <w:jc w:val="center"/>
        <w:rPr>
          <w:rFonts w:ascii="Times New Roman" w:hAnsi="Times New Roman" w:cs="Times New Roman"/>
          <w:sz w:val="32"/>
          <w:szCs w:val="32"/>
        </w:rPr>
      </w:pPr>
      <w:r w:rsidRPr="00EB3412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:rsidR="00EB3412" w:rsidRPr="00EB3412" w:rsidRDefault="00EB3412" w:rsidP="00EB3412">
      <w:pPr>
        <w:jc w:val="center"/>
        <w:rPr>
          <w:rFonts w:ascii="Times New Roman" w:hAnsi="Times New Roman" w:cs="Times New Roman"/>
          <w:sz w:val="32"/>
          <w:szCs w:val="32"/>
        </w:rPr>
      </w:pPr>
      <w:r w:rsidRPr="00EB341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</w:p>
    <w:p w:rsidR="00EB3412" w:rsidRPr="00EB3412" w:rsidRDefault="00EB3412" w:rsidP="00EB341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3412" w:rsidRDefault="00EB3412" w:rsidP="00EB3412">
      <w:pPr>
        <w:rPr>
          <w:rFonts w:ascii="Times New Roman" w:hAnsi="Times New Roman" w:cs="Times New Roman"/>
          <w:sz w:val="32"/>
          <w:szCs w:val="32"/>
        </w:rPr>
      </w:pPr>
    </w:p>
    <w:p w:rsidR="00EB3412" w:rsidRDefault="00EB3412" w:rsidP="00EB3412">
      <w:pPr>
        <w:rPr>
          <w:rFonts w:ascii="Times New Roman" w:hAnsi="Times New Roman" w:cs="Times New Roman"/>
          <w:sz w:val="32"/>
          <w:szCs w:val="32"/>
        </w:rPr>
      </w:pPr>
    </w:p>
    <w:p w:rsidR="00EB3412" w:rsidRDefault="00EB3412" w:rsidP="00EB3412">
      <w:pPr>
        <w:rPr>
          <w:rFonts w:ascii="Times New Roman" w:hAnsi="Times New Roman" w:cs="Times New Roman"/>
          <w:sz w:val="32"/>
          <w:szCs w:val="32"/>
        </w:rPr>
      </w:pPr>
    </w:p>
    <w:p w:rsidR="00EB3412" w:rsidRDefault="00EB3412" w:rsidP="00EB3412">
      <w:pPr>
        <w:rPr>
          <w:rFonts w:ascii="Times New Roman" w:hAnsi="Times New Roman" w:cs="Times New Roman"/>
          <w:sz w:val="32"/>
          <w:szCs w:val="32"/>
        </w:rPr>
      </w:pPr>
    </w:p>
    <w:p w:rsidR="00EB3412" w:rsidRPr="00EB3412" w:rsidRDefault="00EB3412" w:rsidP="00EB3412">
      <w:pPr>
        <w:rPr>
          <w:rFonts w:ascii="Times New Roman" w:hAnsi="Times New Roman" w:cs="Times New Roman"/>
          <w:sz w:val="32"/>
          <w:szCs w:val="32"/>
        </w:rPr>
      </w:pPr>
    </w:p>
    <w:p w:rsidR="00EB3412" w:rsidRDefault="00EB3412" w:rsidP="00EB341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3412" w:rsidRPr="00EB3412" w:rsidRDefault="00EB3412" w:rsidP="00EB341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24 ноября 2020года</w:t>
      </w:r>
    </w:p>
    <w:p w:rsidR="00BB27BC" w:rsidRPr="00EB3412" w:rsidRDefault="00EB3412" w:rsidP="00EB34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B27BC" w:rsidRPr="00EB34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Умейте открыть перед ребёнком в окружающем мире что-то одно, но открыть так, чтобы кусочек жизни заиграл перед детьми всеми красками р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адуги</w:t>
      </w:r>
      <w:r w:rsidR="00BB27BC" w:rsidRPr="00EB34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».</w:t>
      </w:r>
      <w:r w:rsidR="00BB27BC" w:rsidRPr="00EB34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                                                      </w:t>
      </w:r>
      <w:proofErr w:type="spellStart"/>
      <w:r w:rsidR="00BB27BC" w:rsidRPr="00EB34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В.А.Сухомлинский</w:t>
      </w:r>
      <w:proofErr w:type="spellEnd"/>
      <w:r w:rsidR="00BB27BC" w:rsidRPr="00EB34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B3412" w:rsidRDefault="00EB3412" w:rsidP="00C46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C94" w:rsidRPr="00BB27BC" w:rsidRDefault="00C46C94" w:rsidP="00C46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 направлен на решение многих задач. Одной из них является </w:t>
      </w:r>
      <w:r w:rsidRPr="00BB27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«создание благоприятных условий познавательного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миром…»</w:t>
      </w:r>
    </w:p>
    <w:p w:rsidR="00C46C94" w:rsidRPr="00BB27BC" w:rsidRDefault="00C46C94" w:rsidP="00C46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Экспериментальная деятельность дает детям реальные представления о различных сторонах изучаемого объекта, о его взаимоотношениях с другими объектами окружающей среды. Всё потому, что детям дошкольного возраста присуще наглядно–действенное и наглядно – образное мышление, а экспериментирование, как никакой метод, соответствует этим возрастным особенностям. В дошкольном возрасте он – ведущий, а в первые три года – практически единственный способ познания мира.</w:t>
      </w:r>
    </w:p>
    <w:p w:rsidR="00C46C94" w:rsidRPr="00BB27BC" w:rsidRDefault="00C46C94" w:rsidP="00C46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Чем разнообразнее и интенсивнее поисковая деятельность, тем больше новой информации получает ребенок. Тем быстрее и полноценнее он развивается.</w:t>
      </w:r>
    </w:p>
    <w:p w:rsidR="000C6F92" w:rsidRPr="00BB27BC" w:rsidRDefault="00C46C94" w:rsidP="00C46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Экспериментальная работа развивает у детей познавательную активность, появляется интерес к поисково-исследовательской деятельности, стимулирует их к получению новых знаний. Расширяется кругозор, в частности обогащаются знания о природе, о взаимосвязях, происходящих в ней; о свойствах различных материалов, о применении их человеком в своей деятельности.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эксперимента идет развитие памяти, обогащение речи ребенка, активизируются его мыслительные процессы, так как постоянно возникает необходимость совершать операции анализа и синтеза, сравнения, классификации, обобщения, познания закономерностей и явлений окружающего мира. Экспериментируя 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</w:t>
      </w:r>
      <w:r w:rsidR="00CC0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получает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удовлетворить присущую ему любознательность, почувствовать себя учёным, исследователем.</w:t>
      </w:r>
    </w:p>
    <w:p w:rsidR="00CC0588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Осуществляя</w:t>
      </w:r>
      <w:r w:rsidR="00CC0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опытно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-эксперимен</w:t>
      </w:r>
      <w:r w:rsidR="00EB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тальную деятельность с детьми мы ставим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 </w:t>
      </w:r>
      <w:r w:rsidRPr="00BB2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B27BC" w:rsidRPr="00BB27BC" w:rsidRDefault="00CC0588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C0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Обеспечивать обогащение познавательного и речевого развития детей, формировать базисные основы личности ребенка</w:t>
      </w:r>
    </w:p>
    <w:p w:rsidR="00BB27BC" w:rsidRPr="00BB27BC" w:rsidRDefault="00CC0588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Создавать условия для формирования основного целостного мировоззрения у детей средствами эксперимента.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Расширять перспективы развития поисково-познавательной деятельности у детей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Развивать у детей умений пользоваться приборами — помощниками при проведении игр-экспериментов.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Развивать умственные способности детей посредством формирования способов познания и сенсорного анализа.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 Способствовать социально-личностному развитию каждого ребёнка (коммуникации, самостоятельности, наблюдательности, элементарн</w:t>
      </w:r>
      <w:r w:rsidR="00EB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proofErr w:type="gramStart"/>
      <w:r w:rsidR="00EB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самоконтроля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действий).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Экспериментальная деятельность с детьми организовывается по пяти взаимосвязанным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B2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направлениям:</w:t>
      </w:r>
    </w:p>
    <w:p w:rsidR="00BB27BC" w:rsidRPr="00BB27BC" w:rsidRDefault="00BB27BC" w:rsidP="00BB27BC">
      <w:pPr>
        <w:numPr>
          <w:ilvl w:val="0"/>
          <w:numId w:val="1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«Живая природа» (растения и животные как живые организмы, строение, функции и назначение их частей и др.).</w:t>
      </w:r>
    </w:p>
    <w:p w:rsidR="00BB27BC" w:rsidRPr="00BB27BC" w:rsidRDefault="00BB27BC" w:rsidP="00BB27BC">
      <w:pPr>
        <w:numPr>
          <w:ilvl w:val="0"/>
          <w:numId w:val="1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«Неживая природа» (воздух, вода, почва и др.).</w:t>
      </w:r>
    </w:p>
    <w:p w:rsidR="00BB27BC" w:rsidRPr="00BB27BC" w:rsidRDefault="00BB27BC" w:rsidP="00BB27BC">
      <w:pPr>
        <w:numPr>
          <w:ilvl w:val="0"/>
          <w:numId w:val="1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«Физические явления» (свет, звук, магнетизм, превращение твердых тел в жидкие, жидких – в газообразные и наоборот и др.).</w:t>
      </w:r>
    </w:p>
    <w:p w:rsidR="00BB27BC" w:rsidRPr="00BB27BC" w:rsidRDefault="00BB27BC" w:rsidP="00BB27BC">
      <w:pPr>
        <w:numPr>
          <w:ilvl w:val="0"/>
          <w:numId w:val="1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«Человек» (функционирование организма и др.).</w:t>
      </w:r>
    </w:p>
    <w:p w:rsidR="00BB27BC" w:rsidRPr="00BB27BC" w:rsidRDefault="00BB27BC" w:rsidP="00BB27BC">
      <w:pPr>
        <w:numPr>
          <w:ilvl w:val="0"/>
          <w:numId w:val="1"/>
        </w:num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«Рукотворный мир» (материалы и их свойства).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Учитывая специфичность и сложность такой </w:t>
      </w:r>
      <w:r w:rsidR="00EB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работы как эксперимент, мы </w:t>
      </w:r>
      <w:proofErr w:type="gramStart"/>
      <w:r w:rsidR="00EB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создаём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следующие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 проведения экспериментирования:</w:t>
      </w:r>
    </w:p>
    <w:p w:rsidR="00BB27BC" w:rsidRPr="00BB27BC" w:rsidRDefault="005C57C7" w:rsidP="00BB27BC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учитываем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то, что дошкольникам трудно работать без речевого сопровождения, т.к. именно в старшем дошкольном возрасте наглядно-образное мышление начинает заменяться словесно-логическим и когда формируется внутренняя речь, дети проходят стадию проговаривания своих действий вслух;</w:t>
      </w:r>
    </w:p>
    <w:p w:rsidR="00BB27BC" w:rsidRPr="00BB27BC" w:rsidRDefault="00EB5851" w:rsidP="00BB27BC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учитываем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индивидуальные различия, имеющиеся у детей</w:t>
      </w:r>
    </w:p>
    <w:p w:rsidR="00BB27BC" w:rsidRPr="00BB27BC" w:rsidRDefault="00EB5851" w:rsidP="00BB27BC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учитываем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 ребёнка на </w:t>
      </w:r>
      <w:proofErr w:type="gramStart"/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ошибку </w:t>
      </w:r>
      <w:r w:rsidR="005C5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применять адекватные способы вовлечения детей в работу, особенно тех, у которых ещё не сформировались навыки (работа руками детей, дробление одной процедуры на несколько мелких действий, поручаемых разным ребятам, совместная работа воспитателя и ребёнка);</w:t>
      </w:r>
    </w:p>
    <w:p w:rsidR="00BB27BC" w:rsidRPr="00BB27BC" w:rsidRDefault="00BB27BC" w:rsidP="00BB27BC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любом возрасте роль педагога остаётся ведущей, без него эксперименты превращаются в бесцельное манипулирование предметами, не завершённое выводами и не имеющее познавательной ценности.</w:t>
      </w:r>
    </w:p>
    <w:p w:rsidR="00BB27BC" w:rsidRPr="00BB27BC" w:rsidRDefault="00EB5851" w:rsidP="00BB27BC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ведем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себя так, чтобы детям казалось, что они работают самостоятельно</w:t>
      </w:r>
    </w:p>
    <w:p w:rsidR="00BB27BC" w:rsidRPr="00BB27BC" w:rsidRDefault="00EB5851" w:rsidP="00BB27BC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детьми стараемся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проводить чёткой границы между обыденной жизнью и активным познанием, потому что эксперименты - это не самоцель, а способ ознакомления с миром, в котором они живут.</w:t>
      </w:r>
    </w:p>
    <w:p w:rsidR="00BB27BC" w:rsidRPr="00BB27BC" w:rsidRDefault="0008219D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</w:t>
      </w:r>
      <w:r w:rsidR="00BB27BC" w:rsidRPr="00BB2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ксперименты классифицируются по разным принципам: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характеру объектов, используемых в эксперименте: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опыты с растениями, с животными;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опыты с объектами неживой природы;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опыты, объектом которых является человек.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месту проведения опытов: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групповой комнате;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участке,</w:t>
      </w:r>
      <w:r w:rsidR="009B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лесу, в 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 </w:t>
      </w:r>
      <w:r w:rsidR="009B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т.д.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количеству детей: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</w:t>
      </w:r>
      <w:r w:rsidR="009B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1—4 ребенка);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групповые </w:t>
      </w:r>
      <w:r w:rsidR="009B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5—10 детей);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коллективные</w:t>
      </w:r>
      <w:r w:rsidR="009B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группа).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причине их проведения: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случайные;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запланированные;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поставленные </w:t>
      </w:r>
      <w:r w:rsidR="009B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на вопрос ребенка.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характеру включения в педагогический процесс: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систематические.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продолжительности: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кратковременные (от 5 до 15 минут);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длительные </w:t>
      </w:r>
      <w:r w:rsidR="009B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свыше 15 минут).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количеству наблюдений за одним и тем же объектом: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однократные;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многократные, или циклические.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месту в цикле: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первичные, повторные;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заключительные и итоговые.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характеру мыслительных операций: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констатирующие;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сравнительные;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обобщающие.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характеру познавательной деятельности детей: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иллюстративные;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поисковые;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экспериментальных задач.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</w:t>
      </w:r>
      <w:r w:rsidRPr="00BB2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способу применения в аудитории: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демонстрационные;</w:t>
      </w:r>
    </w:p>
    <w:p w:rsid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фронтальные.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Деятельность экспериментирования способствует формированию у детей познавательного интереса, развивает наблюдательность, мыслительную деятельность. Для того, чтобы экспериментирование стало ведущим видом деятельности, оно должно возникать по инициативе самого ребенка. Обязательным элементом образа жизни дошкольников является участие в разрешении проблемных ситуаций, в проведении элементарных опытов, экспериментировании, в изготовлении моделей.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Следует отметить, что в возрасте 3-х лет дети еще не могут оперировать знаниями в вербальной форме, без опоры на наглядность, поэтому они в подавляющем большинстве случаев не понимают объяснений взрослого и стремятся установить все связи самостоятельно.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После 5 лет начинается этап, когда детская деятельность расходится по двум направлениям: одно направление – превращается в игру, второе – в осознанное экспериментирование.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lastRenderedPageBreak/>
        <w:t>Таким образом, для детей дошкольного возраста экспериментирование, наравне с игрой, явля</w:t>
      </w:r>
      <w:r>
        <w:rPr>
          <w:rFonts w:ascii="Times New Roman" w:hAnsi="Times New Roman" w:cs="Times New Roman"/>
          <w:sz w:val="28"/>
          <w:szCs w:val="28"/>
        </w:rPr>
        <w:t>ется ведущим видом деятельности и</w:t>
      </w:r>
      <w:r w:rsidRPr="0008219D">
        <w:rPr>
          <w:rFonts w:ascii="Times New Roman" w:hAnsi="Times New Roman" w:cs="Times New Roman"/>
          <w:sz w:val="28"/>
          <w:szCs w:val="28"/>
        </w:rPr>
        <w:t xml:space="preserve"> имеет огромное значение в развитии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8219D">
        <w:rPr>
          <w:rFonts w:ascii="Times New Roman" w:hAnsi="Times New Roman" w:cs="Times New Roman"/>
          <w:sz w:val="28"/>
          <w:szCs w:val="28"/>
        </w:rPr>
        <w:t>инт</w:t>
      </w:r>
      <w:r>
        <w:rPr>
          <w:rFonts w:ascii="Times New Roman" w:hAnsi="Times New Roman" w:cs="Times New Roman"/>
          <w:sz w:val="28"/>
          <w:szCs w:val="28"/>
        </w:rPr>
        <w:t>еллектуальных способностей</w:t>
      </w:r>
      <w:r w:rsidRPr="0008219D">
        <w:rPr>
          <w:rFonts w:ascii="Times New Roman" w:hAnsi="Times New Roman" w:cs="Times New Roman"/>
          <w:sz w:val="28"/>
          <w:szCs w:val="28"/>
        </w:rPr>
        <w:t>.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Усваивается всё прочно и надолго, когда ребёнок слышит, видит и делает сам. Для успешного развития необходимо уделять больше внимание на создания условий, активности самих детей.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В процессе экспериментирования ребенку необходимо ответить на следующие вопросы: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–  Как я это делаю?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–  Почему я это делаю именно так, а не иначе?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–  Зачем я это делаю, что хочу узнать, что получилось в результате?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>
        <w:rPr>
          <w:rFonts w:ascii="Times New Roman" w:hAnsi="Times New Roman" w:cs="Times New Roman"/>
          <w:sz w:val="28"/>
          <w:szCs w:val="28"/>
        </w:rPr>
        <w:t>экспериментов (</w:t>
      </w:r>
      <w:r w:rsidRPr="0008219D">
        <w:rPr>
          <w:rFonts w:ascii="Times New Roman" w:hAnsi="Times New Roman" w:cs="Times New Roman"/>
          <w:sz w:val="28"/>
          <w:szCs w:val="28"/>
        </w:rPr>
        <w:t>опытов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8219D">
        <w:rPr>
          <w:rFonts w:ascii="Times New Roman" w:hAnsi="Times New Roman" w:cs="Times New Roman"/>
          <w:sz w:val="28"/>
          <w:szCs w:val="28"/>
        </w:rPr>
        <w:t xml:space="preserve"> работа чаще всего осуществляется по этапам: выслушав и выполнив одно задание, ребята получают следующее. Однако благодаря увеличению объема памяти и усилению произвольного внимания можно в отдельных случаях пробовать давать одно задание на весь эксперимент и затем следить за ходом его выполнения. Уровень самостоятельности детей повышается.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В процессе организации поисковой деятельности у детей появляется способность самостоятельно ставить познавательные задачи, отражающие более глубокое проникновение в сущность явлений природы, установление аналогий, понимание все более общих закономерностей.</w:t>
      </w:r>
    </w:p>
    <w:p w:rsidR="0008219D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Осуществляя руководство поисковой деятельностью детей, важно создавать условия для решения каждой задачи, возникающей по их инициативе.</w:t>
      </w:r>
    </w:p>
    <w:p w:rsidR="005C57C7" w:rsidRPr="0008219D" w:rsidRDefault="0008219D" w:rsidP="0008219D">
      <w:pPr>
        <w:rPr>
          <w:rFonts w:ascii="Times New Roman" w:hAnsi="Times New Roman" w:cs="Times New Roman"/>
          <w:sz w:val="28"/>
          <w:szCs w:val="28"/>
        </w:rPr>
      </w:pPr>
      <w:r w:rsidRPr="0008219D">
        <w:rPr>
          <w:rFonts w:ascii="Times New Roman" w:hAnsi="Times New Roman" w:cs="Times New Roman"/>
          <w:sz w:val="28"/>
          <w:szCs w:val="28"/>
        </w:rPr>
        <w:t>Целесообразнее всего опытническую деятельность организовывать с детьми старшего дошкольного возраста. К этому времени у дошкольников уже будет накоплен определенный информационный багаж, они научатся сопоставлять факты, информацию природоведческого содержания, что позволит им успешно разрешить поставленную в опыте проблему. Однако несомненно, что к опытнической деятельности детей необходимо готовить. Подготовка осуществляется на этапе младшего и среднего дошкольного возраста путем проведения различных исследовательских занятий с детьми.</w:t>
      </w:r>
    </w:p>
    <w:p w:rsidR="00EB3412" w:rsidRDefault="00EB3412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412" w:rsidRDefault="00EB3412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27BC" w:rsidRPr="00BB27BC" w:rsidRDefault="009B0FA5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 </w:t>
      </w:r>
      <w:r w:rsidR="00BB27BC" w:rsidRPr="00BB2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организации</w:t>
      </w:r>
      <w:proofErr w:type="gramEnd"/>
      <w:r w:rsidR="00BB27BC" w:rsidRPr="00BB2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экспериментальной деятельнос</w:t>
      </w:r>
      <w:r w:rsidR="00EB5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 в режимных моментах используем</w:t>
      </w:r>
      <w:r w:rsidR="00BB27BC" w:rsidRPr="00BB2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следующие формы работы с детьми:</w:t>
      </w:r>
    </w:p>
    <w:p w:rsidR="00BB27BC" w:rsidRPr="009B0FA5" w:rsidRDefault="00BB27BC" w:rsidP="009B0FA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Долговременные эксперименты, как серия опытов и наблюдений, и кратковременные, возникшие как ответ на детские вопросы. Они проводятся как в условиях группы, так и на участке.</w:t>
      </w:r>
    </w:p>
    <w:p w:rsidR="00BB27BC" w:rsidRPr="00BB27BC" w:rsidRDefault="00BB27BC" w:rsidP="00BB27B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Экспериментальные игры с водой, песком, магнитами и 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 например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«Солнечный зайчик», «Поплывет или утонет», «Парусные кораблики» и пр., которые позволяют убедиться в достоверности физических и природных явлений и закономерностей.</w:t>
      </w:r>
    </w:p>
    <w:p w:rsidR="00BB27BC" w:rsidRPr="00BB27BC" w:rsidRDefault="00BB27BC" w:rsidP="00BB27B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с измерительными приборами, с лупой, компасом, оборудованием из стекла и др., которые помогают самостоятельно овладеть способами познавательной деятельности, элементарными правилами безопасности.</w:t>
      </w:r>
    </w:p>
    <w:p w:rsidR="00BB27BC" w:rsidRPr="00BB27BC" w:rsidRDefault="00BB27BC" w:rsidP="00BB27B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Эвристические беседы при наличии у </w:t>
      </w: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 представлений</w:t>
      </w:r>
      <w:proofErr w:type="gramEnd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явлениях природы. (Например, Сосульки с разных сторон крыши неодинаковы по величине. Как вы думаете, почему так?</w:t>
      </w:r>
    </w:p>
    <w:p w:rsidR="00BB27BC" w:rsidRPr="00BB27BC" w:rsidRDefault="00BB27BC" w:rsidP="00BB27B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научной и художественной литературы.</w:t>
      </w:r>
    </w:p>
    <w:p w:rsidR="00BB27BC" w:rsidRPr="00BB27BC" w:rsidRDefault="009B0FA5" w:rsidP="00BB27B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альбомов, подборок иллюстраций, плакатов, энциклопедий.</w:t>
      </w:r>
    </w:p>
    <w:p w:rsidR="00BB27BC" w:rsidRPr="005C57C7" w:rsidRDefault="00BB27BC" w:rsidP="005C57C7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B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рганизация </w:t>
      </w:r>
      <w:r w:rsidR="005C5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выставок</w:t>
      </w:r>
      <w:proofErr w:type="gramEnd"/>
      <w:r w:rsidR="005C5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27BC" w:rsidRPr="00BB27BC" w:rsidRDefault="00BB27BC" w:rsidP="00BB27BC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дневников наблюдений и зарисовка опытов.</w:t>
      </w:r>
    </w:p>
    <w:p w:rsidR="00BB27BC" w:rsidRPr="00EB3412" w:rsidRDefault="00BB27BC" w:rsidP="00B84E1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2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опыт выполнения правил техники безопасности при проведении опытов и экспериментов.</w:t>
      </w:r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3412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«Воду можно переливать»</w:t>
      </w:r>
    </w:p>
    <w:p w:rsidR="00EB3412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E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2255" cy="3514725"/>
            <wp:effectExtent l="0" t="0" r="0" b="0"/>
            <wp:docPr id="1" name="Рисунок 1" descr="C:\Users\Admin\Pictures\вода можно перели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вода можно перелива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5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3412" w:rsidRDefault="00EB3412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84E19" w:rsidRP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«Вода прозрачная- мутная»</w:t>
      </w:r>
    </w:p>
    <w:p w:rsidR="00B84E19" w:rsidRP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4E19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52240" cy="3819525"/>
            <wp:effectExtent l="0" t="0" r="0" b="9525"/>
            <wp:docPr id="2" name="Рисунок 2" descr="C:\Users\Admin\Pictures\вода прозрачная и му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вода прозрачная и мут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97" cy="38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84E19" w:rsidRP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«Плавает или тонет»</w:t>
      </w:r>
      <w:bookmarkStart w:id="0" w:name="_GoBack"/>
      <w:bookmarkEnd w:id="0"/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4E19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038504" cy="4048125"/>
            <wp:effectExtent l="0" t="0" r="635" b="0"/>
            <wp:docPr id="3" name="Рисунок 3" descr="C:\Users\Admin\Pictures\переливание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переливание вод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62" cy="40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19" w:rsidRP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E19" w:rsidRP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«Парусный кораблик»</w:t>
      </w:r>
    </w:p>
    <w:p w:rsidR="00B84E19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84E19" w:rsidRPr="0008219D" w:rsidRDefault="00B84E19" w:rsidP="00EB34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4E19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037965" cy="4175125"/>
            <wp:effectExtent l="0" t="0" r="635" b="0"/>
            <wp:docPr id="4" name="Рисунок 4" descr="C:\Users\Admin\Pictures\парусный 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парусный корабл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66" cy="417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9D" w:rsidRPr="0008219D" w:rsidRDefault="0008219D" w:rsidP="0008219D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метод экспериментирования позволяет детям реализовать заложенную в них программу саморазвития и удовлетворять потребность познания эффективным и доступным для них способом - путем самостоятельного исследования мира. Познавательные интересы оказывают большое побудительное влияние на процесс и результат учения.</w:t>
      </w: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позволяет в полной мере сформировать у дошкольников предпосылки к учебной деятельности на этапе завершения ими дошкольного образования</w:t>
      </w:r>
      <w:r w:rsidR="0078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метод экспериментирования, как специально организованная деятельность,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становлению целостной картины мира ребенка дошкольного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возраста, способствует формированию у детей познавательного интереса,</w:t>
      </w:r>
    </w:p>
    <w:p w:rsidR="00C46C94" w:rsidRPr="00C46C94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наблюдательность и мыслительную деятельность.</w:t>
      </w:r>
    </w:p>
    <w:p w:rsidR="00BB27BC" w:rsidRPr="00BB27BC" w:rsidRDefault="00C46C94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овые знания усв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аиваются прочно и надолго, ведь</w:t>
      </w:r>
      <w:r w:rsidR="00BB27BC" w:rsidRPr="00BB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слышит, видит и делает сам. Вот на этом и основано активное внедрение детского экспериментирования в практику дошкольного образования.</w:t>
      </w:r>
    </w:p>
    <w:p w:rsidR="00BB27BC" w:rsidRPr="00BB27BC" w:rsidRDefault="00BB27BC" w:rsidP="00BB2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84F4E" w:rsidRPr="00EB3412" w:rsidRDefault="00784F4E" w:rsidP="00784F4E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8"/>
          <w:i/>
          <w:sz w:val="28"/>
          <w:szCs w:val="28"/>
        </w:rPr>
      </w:pPr>
      <w:r w:rsidRPr="00C46C94">
        <w:rPr>
          <w:rStyle w:val="c8"/>
          <w:color w:val="FF0000"/>
          <w:sz w:val="28"/>
          <w:szCs w:val="28"/>
        </w:rPr>
        <w:t xml:space="preserve">                                                           </w:t>
      </w:r>
      <w:r w:rsidRPr="00EB3412">
        <w:rPr>
          <w:rStyle w:val="c8"/>
          <w:i/>
          <w:sz w:val="28"/>
          <w:szCs w:val="28"/>
        </w:rPr>
        <w:t>Наука маленького роста</w:t>
      </w:r>
    </w:p>
    <w:p w:rsidR="00784F4E" w:rsidRPr="00EB3412" w:rsidRDefault="00784F4E" w:rsidP="00784F4E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8"/>
          <w:i/>
          <w:sz w:val="28"/>
          <w:szCs w:val="28"/>
        </w:rPr>
      </w:pPr>
      <w:r w:rsidRPr="00EB3412">
        <w:rPr>
          <w:rStyle w:val="c8"/>
          <w:i/>
          <w:sz w:val="28"/>
          <w:szCs w:val="28"/>
        </w:rPr>
        <w:t xml:space="preserve">                                                           Это весело и просто</w:t>
      </w:r>
    </w:p>
    <w:p w:rsidR="00784F4E" w:rsidRPr="00EB3412" w:rsidRDefault="00784F4E" w:rsidP="00784F4E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8"/>
          <w:i/>
          <w:sz w:val="28"/>
          <w:szCs w:val="28"/>
        </w:rPr>
      </w:pPr>
      <w:r w:rsidRPr="00EB3412">
        <w:rPr>
          <w:rStyle w:val="c8"/>
          <w:i/>
          <w:sz w:val="28"/>
          <w:szCs w:val="28"/>
        </w:rPr>
        <w:t xml:space="preserve">                                                           Это такая умная игра</w:t>
      </w:r>
    </w:p>
    <w:p w:rsidR="007C0FD6" w:rsidRPr="00EB3412" w:rsidRDefault="00784F4E" w:rsidP="00784F4E">
      <w:pPr>
        <w:rPr>
          <w:rFonts w:ascii="Times New Roman" w:hAnsi="Times New Roman" w:cs="Times New Roman"/>
          <w:i/>
          <w:sz w:val="28"/>
          <w:szCs w:val="28"/>
        </w:rPr>
      </w:pPr>
      <w:r w:rsidRPr="00EB3412">
        <w:rPr>
          <w:rStyle w:val="c8"/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Чтобы науку полюбила детвора</w:t>
      </w:r>
      <w:r w:rsidR="009B0FA5" w:rsidRPr="00EB3412">
        <w:rPr>
          <w:rStyle w:val="c8"/>
          <w:rFonts w:ascii="Times New Roman" w:hAnsi="Times New Roman" w:cs="Times New Roman"/>
          <w:i/>
          <w:sz w:val="28"/>
          <w:szCs w:val="28"/>
        </w:rPr>
        <w:t>.</w:t>
      </w:r>
    </w:p>
    <w:sectPr w:rsidR="007C0FD6" w:rsidRPr="00EB3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00504"/>
    <w:multiLevelType w:val="multilevel"/>
    <w:tmpl w:val="F5648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D729E1"/>
    <w:multiLevelType w:val="multilevel"/>
    <w:tmpl w:val="B7862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5B162A"/>
    <w:multiLevelType w:val="multilevel"/>
    <w:tmpl w:val="F15E5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BC"/>
    <w:rsid w:val="0008219D"/>
    <w:rsid w:val="000C6F92"/>
    <w:rsid w:val="005C57C7"/>
    <w:rsid w:val="00784F4E"/>
    <w:rsid w:val="007C0FD6"/>
    <w:rsid w:val="008463AA"/>
    <w:rsid w:val="009B0FA5"/>
    <w:rsid w:val="00AD678E"/>
    <w:rsid w:val="00B84E19"/>
    <w:rsid w:val="00BB27BC"/>
    <w:rsid w:val="00C46C94"/>
    <w:rsid w:val="00CB11CC"/>
    <w:rsid w:val="00CC0588"/>
    <w:rsid w:val="00EB3412"/>
    <w:rsid w:val="00EB5851"/>
    <w:rsid w:val="00EC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F7867"/>
  <w15:docId w15:val="{CF05AA42-7FF5-4CDC-AD73-549D3483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8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84F4E"/>
  </w:style>
  <w:style w:type="paragraph" w:styleId="a3">
    <w:name w:val="List Paragraph"/>
    <w:basedOn w:val="a"/>
    <w:uiPriority w:val="34"/>
    <w:qFormat/>
    <w:rsid w:val="009B0F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6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6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2020-11-09T05:02:00Z</cp:lastPrinted>
  <dcterms:created xsi:type="dcterms:W3CDTF">2020-11-11T03:27:00Z</dcterms:created>
  <dcterms:modified xsi:type="dcterms:W3CDTF">2020-11-11T03:27:00Z</dcterms:modified>
</cp:coreProperties>
</file>